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438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3"/>
      </w:tblGrid>
      <w:tr w:rsidR="009F66F4" w:rsidTr="009F66F4">
        <w:trPr>
          <w:trHeight w:val="458"/>
        </w:trPr>
        <w:tc>
          <w:tcPr>
            <w:tcW w:w="9483" w:type="dxa"/>
            <w:vMerge w:val="restart"/>
            <w:vAlign w:val="center"/>
            <w:hideMark/>
          </w:tcPr>
          <w:p w:rsidR="009F66F4" w:rsidRPr="009F66F4" w:rsidRDefault="009F66F4" w:rsidP="00E05617">
            <w:pPr>
              <w:rPr>
                <w:b/>
                <w:sz w:val="32"/>
                <w:szCs w:val="32"/>
              </w:rPr>
            </w:pPr>
            <w:bookmarkStart w:id="0" w:name="_Hlk491422953"/>
            <w:r>
              <w:rPr>
                <w:b/>
                <w:sz w:val="28"/>
                <w:szCs w:val="28"/>
              </w:rPr>
              <w:t xml:space="preserve">      </w:t>
            </w:r>
            <w:r w:rsidRPr="009F66F4">
              <w:rPr>
                <w:b/>
                <w:sz w:val="32"/>
                <w:szCs w:val="32"/>
              </w:rPr>
              <w:t>PROVOZNÍ ŘÁD PŘÍSTUPOVÝCH CEST A PARKOVIŠTĚ</w:t>
            </w:r>
          </w:p>
        </w:tc>
      </w:tr>
      <w:tr w:rsidR="009F66F4" w:rsidTr="009F66F4">
        <w:trPr>
          <w:trHeight w:val="458"/>
        </w:trPr>
        <w:tc>
          <w:tcPr>
            <w:tcW w:w="9483" w:type="dxa"/>
            <w:vMerge/>
            <w:vAlign w:val="center"/>
            <w:hideMark/>
          </w:tcPr>
          <w:p w:rsidR="009F66F4" w:rsidRPr="009F66F4" w:rsidRDefault="009F66F4" w:rsidP="00E05617">
            <w:pPr>
              <w:rPr>
                <w:sz w:val="28"/>
                <w:szCs w:val="28"/>
              </w:rPr>
            </w:pPr>
          </w:p>
        </w:tc>
      </w:tr>
      <w:tr w:rsidR="009F66F4" w:rsidTr="009F66F4">
        <w:trPr>
          <w:trHeight w:val="270"/>
        </w:trPr>
        <w:tc>
          <w:tcPr>
            <w:tcW w:w="9483" w:type="dxa"/>
            <w:vAlign w:val="center"/>
          </w:tcPr>
          <w:p w:rsidR="009F66F4" w:rsidRPr="009F66F4" w:rsidRDefault="009F66F4" w:rsidP="00E05617">
            <w:pPr>
              <w:rPr>
                <w:b/>
                <w:sz w:val="28"/>
                <w:szCs w:val="28"/>
              </w:rPr>
            </w:pPr>
            <w:r w:rsidRPr="009F66F4">
              <w:rPr>
                <w:b/>
                <w:sz w:val="28"/>
                <w:szCs w:val="28"/>
              </w:rPr>
              <w:t>Základní škola Boršov nad Vltavou, Poříčská 180, 373 82 Boršov nad Vltavou</w:t>
            </w:r>
          </w:p>
        </w:tc>
      </w:tr>
    </w:tbl>
    <w:p w:rsidR="009F66F4" w:rsidRDefault="009F66F4" w:rsidP="00AC3467">
      <w:pPr>
        <w:spacing w:after="120"/>
        <w:rPr>
          <w:i/>
        </w:rPr>
      </w:pPr>
    </w:p>
    <w:p w:rsidR="00096436" w:rsidRDefault="001B231B" w:rsidP="00AC3467">
      <w:pPr>
        <w:spacing w:after="120"/>
        <w:rPr>
          <w:i/>
        </w:rPr>
      </w:pPr>
      <w:r w:rsidRPr="009F66F4">
        <w:rPr>
          <w:i/>
        </w:rPr>
        <w:t>Na základě ustanovení Školského zákona</w:t>
      </w:r>
      <w:r w:rsidR="00F16BCD" w:rsidRPr="009F66F4">
        <w:rPr>
          <w:i/>
        </w:rPr>
        <w:t xml:space="preserve"> č. 561/2004 sb., zejména §22 a §29 – </w:t>
      </w:r>
      <w:r w:rsidRPr="009F66F4">
        <w:rPr>
          <w:i/>
        </w:rPr>
        <w:t xml:space="preserve">musí škola zajistit </w:t>
      </w:r>
      <w:r w:rsidR="00096436" w:rsidRPr="009F66F4">
        <w:rPr>
          <w:i/>
        </w:rPr>
        <w:t>bezpečnost a ochranu zdraví dětí, žáků, studentů, při vzdělání a s ním přímo souvisejících činnostech.</w:t>
      </w:r>
    </w:p>
    <w:p w:rsidR="009F66F4" w:rsidRPr="009F66F4" w:rsidRDefault="009F66F4" w:rsidP="00AC3467">
      <w:pPr>
        <w:spacing w:after="120"/>
        <w:rPr>
          <w:i/>
        </w:rPr>
      </w:pPr>
    </w:p>
    <w:p w:rsidR="004B591D" w:rsidRPr="009F66F4" w:rsidRDefault="001B231B" w:rsidP="00AC3467">
      <w:pPr>
        <w:spacing w:after="120"/>
      </w:pPr>
      <w:r w:rsidRPr="009F66F4">
        <w:rPr>
          <w:b/>
        </w:rPr>
        <w:t>Základní škola Boršov nad Vltavou, tímto vydává provozní řád parkoviště a p</w:t>
      </w:r>
      <w:r w:rsidR="00020AAD" w:rsidRPr="009F66F4">
        <w:rPr>
          <w:b/>
        </w:rPr>
        <w:t xml:space="preserve">řístupových komunikací ke škole, </w:t>
      </w:r>
      <w:r w:rsidR="00020AAD" w:rsidRPr="009F66F4">
        <w:t xml:space="preserve">který </w:t>
      </w:r>
      <w:r w:rsidR="004B591D" w:rsidRPr="009F66F4">
        <w:t>upravuje způsob</w:t>
      </w:r>
      <w:r w:rsidR="00D767DC" w:rsidRPr="009F66F4">
        <w:t xml:space="preserve"> pohybu </w:t>
      </w:r>
      <w:r w:rsidR="00AC3467" w:rsidRPr="009F66F4">
        <w:t xml:space="preserve">pěších </w:t>
      </w:r>
      <w:r w:rsidR="00D767DC" w:rsidRPr="009F66F4">
        <w:t>osob v okolí školy a způsob</w:t>
      </w:r>
      <w:r w:rsidR="004B591D" w:rsidRPr="009F66F4">
        <w:t xml:space="preserve"> používání parkoviště pro osobní automobily</w:t>
      </w:r>
      <w:r w:rsidR="001A3988" w:rsidRPr="009F66F4">
        <w:t>,</w:t>
      </w:r>
      <w:r w:rsidR="004B591D" w:rsidRPr="009F66F4">
        <w:t xml:space="preserve"> </w:t>
      </w:r>
      <w:r w:rsidR="00AC3467" w:rsidRPr="009F66F4">
        <w:t xml:space="preserve">a to </w:t>
      </w:r>
      <w:r w:rsidR="00E05617" w:rsidRPr="009F66F4">
        <w:t xml:space="preserve">zejména </w:t>
      </w:r>
      <w:r w:rsidR="00AC3467" w:rsidRPr="009F66F4">
        <w:t xml:space="preserve">za účelem zajištění ochrany zdraví </w:t>
      </w:r>
      <w:r w:rsidR="00E05617" w:rsidRPr="009F66F4">
        <w:t>žáků a dětí</w:t>
      </w:r>
      <w:r w:rsidR="00AC3467" w:rsidRPr="009F66F4">
        <w:t>.</w:t>
      </w:r>
    </w:p>
    <w:p w:rsidR="00AD57F7" w:rsidRPr="009F66F4" w:rsidRDefault="00AD57F7" w:rsidP="00C33AA8">
      <w:pPr>
        <w:rPr>
          <w:b/>
          <w:u w:val="single"/>
        </w:rPr>
      </w:pPr>
      <w:r w:rsidRPr="009F66F4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6149340" cy="3810"/>
                <wp:effectExtent l="0" t="0" r="22860" b="3429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34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2CD0E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pt" to="484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20AAD" w:rsidRPr="009F66F4" w:rsidRDefault="00020AAD" w:rsidP="00C33AA8">
      <w:pPr>
        <w:rPr>
          <w:b/>
          <w:u w:val="single"/>
        </w:rPr>
      </w:pPr>
      <w:r w:rsidRPr="009F66F4">
        <w:rPr>
          <w:b/>
          <w:u w:val="single"/>
        </w:rPr>
        <w:t>Pohyb chodců</w:t>
      </w:r>
    </w:p>
    <w:p w:rsidR="009F66F4" w:rsidRDefault="00D767DC" w:rsidP="00AC3467">
      <w:r w:rsidRPr="009F66F4">
        <w:t>Pro pěší přístup do objektu školy jsou určeny dva směry. Chodník od autobusové zastávky a pěší přístup ze strany automobilového parkoviště.</w:t>
      </w:r>
      <w:r w:rsidR="00020AAD" w:rsidRPr="009F66F4">
        <w:t xml:space="preserve"> </w:t>
      </w:r>
    </w:p>
    <w:p w:rsidR="001B231B" w:rsidRPr="009F66F4" w:rsidRDefault="00020AAD" w:rsidP="00AC3467">
      <w:r w:rsidRPr="009F66F4">
        <w:t>Dodržujte prosím následující pokyny:</w:t>
      </w:r>
    </w:p>
    <w:p w:rsidR="00D767DC" w:rsidRPr="009F66F4" w:rsidRDefault="00952F96" w:rsidP="00C33AA8">
      <w:pPr>
        <w:pStyle w:val="Odstavecseseznamem"/>
        <w:numPr>
          <w:ilvl w:val="0"/>
          <w:numId w:val="26"/>
        </w:numPr>
        <w:ind w:left="170" w:right="113" w:hanging="170"/>
        <w:contextualSpacing w:val="0"/>
      </w:pPr>
      <w:r w:rsidRPr="009F66F4">
        <w:t>P</w:t>
      </w:r>
      <w:r w:rsidR="00D767DC" w:rsidRPr="009F66F4">
        <w:t>ři chůzi se chovejte tak, aby nedošlo k jakémukoliv úrazu</w:t>
      </w:r>
      <w:r w:rsidR="009F66F4">
        <w:t>,</w:t>
      </w:r>
      <w:r w:rsidR="00D767DC" w:rsidRPr="009F66F4">
        <w:t xml:space="preserve"> ať už Vám nebo někomu jinému</w:t>
      </w:r>
    </w:p>
    <w:p w:rsidR="00D767DC" w:rsidRPr="009F66F4" w:rsidRDefault="00952F96" w:rsidP="00C33AA8">
      <w:pPr>
        <w:pStyle w:val="Odstavecseseznamem"/>
        <w:numPr>
          <w:ilvl w:val="0"/>
          <w:numId w:val="26"/>
        </w:numPr>
        <w:ind w:left="170" w:right="113" w:hanging="170"/>
        <w:contextualSpacing w:val="0"/>
      </w:pPr>
      <w:r w:rsidRPr="009F66F4">
        <w:t>Z</w:t>
      </w:r>
      <w:r w:rsidR="00D767DC" w:rsidRPr="009F66F4">
        <w:t>výšené opatrnosti dbejte zejména za sněhu či náledí a dále za tmy či deště</w:t>
      </w:r>
    </w:p>
    <w:p w:rsidR="00D767DC" w:rsidRPr="009F66F4" w:rsidRDefault="00952F96" w:rsidP="00C33AA8">
      <w:pPr>
        <w:pStyle w:val="Odstavecseseznamem"/>
        <w:numPr>
          <w:ilvl w:val="0"/>
          <w:numId w:val="26"/>
        </w:numPr>
        <w:ind w:left="170" w:right="113" w:hanging="170"/>
        <w:contextualSpacing w:val="0"/>
      </w:pPr>
      <w:r w:rsidRPr="009F66F4">
        <w:t>P</w:t>
      </w:r>
      <w:r w:rsidR="00D767DC" w:rsidRPr="009F66F4">
        <w:t>ři příchodu k silnici pod školou dávejte obzvláště pozor, ať nedojde k uklouznutí či upadnutí do silnice – na tomto místě je pro řidiče automobilů zhoršená přehlednost dopravní situace</w:t>
      </w:r>
    </w:p>
    <w:p w:rsidR="00C33AA8" w:rsidRPr="009F66F4" w:rsidRDefault="00952F96" w:rsidP="00C33AA8">
      <w:pPr>
        <w:pStyle w:val="Odstavecseseznamem"/>
        <w:numPr>
          <w:ilvl w:val="0"/>
          <w:numId w:val="26"/>
        </w:numPr>
        <w:spacing w:after="120"/>
        <w:ind w:left="170" w:right="113" w:hanging="170"/>
        <w:contextualSpacing w:val="0"/>
        <w:rPr>
          <w:b/>
        </w:rPr>
      </w:pPr>
      <w:r w:rsidRPr="009F66F4">
        <w:t>P</w:t>
      </w:r>
      <w:r w:rsidR="00D767DC" w:rsidRPr="009F66F4">
        <w:t>ři příchodu na parkoviště osobních automobilů dbejte zvýšené pozornosti zejména n</w:t>
      </w:r>
      <w:r w:rsidR="00AC3467" w:rsidRPr="009F66F4">
        <w:t>a přijíždějící a couvající auta, na parkovišti využívejte volný prostor mezi plotem a parkujícími automobily, nechoďte za automobily – při couvání váš řidič nemusí vidět!</w:t>
      </w:r>
    </w:p>
    <w:p w:rsidR="009F66F4" w:rsidRPr="009F66F4" w:rsidRDefault="009F66F4" w:rsidP="00C33AA8">
      <w:pPr>
        <w:pStyle w:val="Odstavecseseznamem"/>
        <w:numPr>
          <w:ilvl w:val="0"/>
          <w:numId w:val="26"/>
        </w:numPr>
        <w:spacing w:after="120"/>
        <w:ind w:left="170" w:right="113" w:hanging="170"/>
        <w:contextualSpacing w:val="0"/>
        <w:rPr>
          <w:b/>
        </w:rPr>
      </w:pPr>
      <w:r>
        <w:rPr>
          <w:b/>
        </w:rPr>
        <w:t>Pohyb chodců na parkovišti je možný pouze v koridoru mezi zaparkovanými auty a oplocením školy</w:t>
      </w:r>
    </w:p>
    <w:p w:rsidR="00AD57F7" w:rsidRPr="009F66F4" w:rsidRDefault="009F66F4" w:rsidP="00C33AA8">
      <w:pPr>
        <w:rPr>
          <w:b/>
          <w:u w:val="single"/>
        </w:rPr>
      </w:pPr>
      <w:r w:rsidRPr="009F66F4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CE58D" wp14:editId="3A1F352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149340" cy="3810"/>
                <wp:effectExtent l="0" t="0" r="22860" b="3429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34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B0C80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484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B591D" w:rsidRPr="009F66F4" w:rsidRDefault="004B591D" w:rsidP="00C33AA8">
      <w:pPr>
        <w:rPr>
          <w:b/>
          <w:u w:val="single"/>
        </w:rPr>
      </w:pPr>
      <w:r w:rsidRPr="009F66F4">
        <w:rPr>
          <w:b/>
          <w:u w:val="single"/>
        </w:rPr>
        <w:t>Pohyb automobilů</w:t>
      </w:r>
      <w:r w:rsidR="00D767DC" w:rsidRPr="009F66F4">
        <w:rPr>
          <w:b/>
          <w:u w:val="single"/>
        </w:rPr>
        <w:t>, parkování</w:t>
      </w:r>
    </w:p>
    <w:p w:rsidR="00AD57F7" w:rsidRPr="009F66F4" w:rsidRDefault="00AD57F7" w:rsidP="00AC3467">
      <w:pPr>
        <w:spacing w:after="120"/>
      </w:pPr>
    </w:p>
    <w:p w:rsidR="009F66F4" w:rsidRDefault="00020AAD" w:rsidP="00AC3467">
      <w:pPr>
        <w:spacing w:after="120"/>
        <w:rPr>
          <w:b/>
        </w:rPr>
      </w:pPr>
      <w:r w:rsidRPr="009F66F4">
        <w:t xml:space="preserve">Zejména </w:t>
      </w:r>
      <w:r w:rsidR="00AC3467" w:rsidRPr="009F66F4">
        <w:t>při ranním nástupu do školy je na parkovišti v</w:t>
      </w:r>
      <w:r w:rsidR="00C33AA8" w:rsidRPr="009F66F4">
        <w:t>elký</w:t>
      </w:r>
      <w:r w:rsidR="00AC3467" w:rsidRPr="009F66F4">
        <w:t xml:space="preserve"> pohyb dětí a ostatních osob. Žádáme všechny řidiče</w:t>
      </w:r>
      <w:r w:rsidR="00C33AA8" w:rsidRPr="009F66F4">
        <w:t>,</w:t>
      </w:r>
      <w:r w:rsidR="00AC3467" w:rsidRPr="009F66F4">
        <w:t xml:space="preserve"> aby dbali zvýšené opatrnosti a ohleduplnosti.</w:t>
      </w:r>
      <w:r w:rsidRPr="009F66F4">
        <w:rPr>
          <w:b/>
        </w:rPr>
        <w:t xml:space="preserve"> </w:t>
      </w:r>
    </w:p>
    <w:p w:rsidR="00D90D91" w:rsidRPr="009F66F4" w:rsidRDefault="00020AAD" w:rsidP="00AC3467">
      <w:pPr>
        <w:spacing w:after="120"/>
        <w:rPr>
          <w:b/>
        </w:rPr>
      </w:pPr>
      <w:r w:rsidRPr="009F66F4">
        <w:rPr>
          <w:b/>
        </w:rPr>
        <w:t>Dodržováním tohoto provozního řádu dáte dětem správný osobní příklad a pomů</w:t>
      </w:r>
      <w:r w:rsidR="00AC3467" w:rsidRPr="009F66F4">
        <w:rPr>
          <w:b/>
        </w:rPr>
        <w:t>žete ochránit zdraví všech dětí v naší škole</w:t>
      </w:r>
      <w:r w:rsidR="00C33AA8" w:rsidRPr="009F66F4">
        <w:rPr>
          <w:b/>
        </w:rPr>
        <w:t>!</w:t>
      </w:r>
    </w:p>
    <w:p w:rsidR="009F66F4" w:rsidRDefault="00020AAD" w:rsidP="00AC3467">
      <w:pPr>
        <w:spacing w:after="120"/>
      </w:pPr>
      <w:r w:rsidRPr="009F66F4">
        <w:rPr>
          <w:b/>
        </w:rPr>
        <w:t xml:space="preserve">Parkování </w:t>
      </w:r>
      <w:r w:rsidRPr="009F66F4">
        <w:t>– pro účely parkování a odvod dětí do školy</w:t>
      </w:r>
      <w:r w:rsidR="008B5D30" w:rsidRPr="009F66F4">
        <w:t xml:space="preserve"> slouží parkoviště na zpevněné ploše</w:t>
      </w:r>
      <w:r w:rsidRPr="009F66F4">
        <w:t xml:space="preserve"> před oplocenou zahradou u ulice Na Planýrce. </w:t>
      </w:r>
    </w:p>
    <w:p w:rsidR="008B5D30" w:rsidRPr="009F66F4" w:rsidRDefault="008B5D30" w:rsidP="00AC3467">
      <w:pPr>
        <w:spacing w:after="120"/>
      </w:pPr>
      <w:r w:rsidRPr="009F66F4">
        <w:rPr>
          <w:b/>
        </w:rPr>
        <w:t>Pro účel parkování není možné použít</w:t>
      </w:r>
      <w:r w:rsidR="00D2229E" w:rsidRPr="009F66F4">
        <w:rPr>
          <w:b/>
        </w:rPr>
        <w:t xml:space="preserve"> </w:t>
      </w:r>
      <w:r w:rsidR="00020AAD" w:rsidRPr="009F66F4">
        <w:rPr>
          <w:b/>
        </w:rPr>
        <w:t>autobusovou</w:t>
      </w:r>
      <w:r w:rsidRPr="009F66F4">
        <w:rPr>
          <w:b/>
        </w:rPr>
        <w:t xml:space="preserve"> z</w:t>
      </w:r>
      <w:r w:rsidR="00020AAD" w:rsidRPr="009F66F4">
        <w:rPr>
          <w:b/>
        </w:rPr>
        <w:t>astávku</w:t>
      </w:r>
      <w:r w:rsidRPr="009F66F4">
        <w:rPr>
          <w:b/>
        </w:rPr>
        <w:t xml:space="preserve"> pod školou, jakýkoliv prostor </w:t>
      </w:r>
      <w:r w:rsidR="00866527" w:rsidRPr="009F66F4">
        <w:rPr>
          <w:b/>
        </w:rPr>
        <w:t xml:space="preserve">příjezdové </w:t>
      </w:r>
      <w:r w:rsidRPr="009F66F4">
        <w:rPr>
          <w:b/>
        </w:rPr>
        <w:t>silnice</w:t>
      </w:r>
      <w:r w:rsidR="009F66F4">
        <w:rPr>
          <w:b/>
        </w:rPr>
        <w:t>,</w:t>
      </w:r>
      <w:r w:rsidRPr="009F66F4">
        <w:rPr>
          <w:b/>
        </w:rPr>
        <w:t xml:space="preserve"> a to </w:t>
      </w:r>
      <w:r w:rsidR="00866527" w:rsidRPr="009F66F4">
        <w:rPr>
          <w:b/>
        </w:rPr>
        <w:t xml:space="preserve">ani příjezdovou cestu k bráně na školní pozemek a </w:t>
      </w:r>
      <w:r w:rsidR="00AC3467" w:rsidRPr="009F66F4">
        <w:rPr>
          <w:b/>
        </w:rPr>
        <w:t xml:space="preserve">ani </w:t>
      </w:r>
      <w:r w:rsidRPr="009F66F4">
        <w:rPr>
          <w:b/>
        </w:rPr>
        <w:t>soukromé pozemky u okolních domů.</w:t>
      </w:r>
    </w:p>
    <w:p w:rsidR="008B5D30" w:rsidRPr="009F66F4" w:rsidRDefault="008B5D30" w:rsidP="00AC3467">
      <w:pPr>
        <w:spacing w:after="120"/>
      </w:pPr>
      <w:r w:rsidRPr="009F66F4">
        <w:rPr>
          <w:b/>
        </w:rPr>
        <w:t>Způsob parkování</w:t>
      </w:r>
      <w:r w:rsidRPr="009F66F4">
        <w:t xml:space="preserve"> – napříč s minimálním odstupem od ostatních automobilů, musí být zachována cesta pro pěší mezi automobily a plotem v šířce min 1,5m</w:t>
      </w:r>
      <w:r w:rsidR="001A3988" w:rsidRPr="009F66F4">
        <w:t>.</w:t>
      </w:r>
    </w:p>
    <w:p w:rsidR="003F1C57" w:rsidRDefault="00D90D91" w:rsidP="00AC3467">
      <w:pPr>
        <w:rPr>
          <w:b/>
        </w:rPr>
      </w:pPr>
      <w:r w:rsidRPr="009F66F4">
        <w:rPr>
          <w:b/>
        </w:rPr>
        <w:t>Příjezd na p</w:t>
      </w:r>
      <w:r w:rsidR="00D4313B" w:rsidRPr="009F66F4">
        <w:rPr>
          <w:b/>
        </w:rPr>
        <w:t>arkoviště a odjezd z</w:t>
      </w:r>
      <w:r w:rsidR="00C33AA8" w:rsidRPr="009F66F4">
        <w:rPr>
          <w:b/>
        </w:rPr>
        <w:t> </w:t>
      </w:r>
      <w:r w:rsidR="00D4313B" w:rsidRPr="009F66F4">
        <w:rPr>
          <w:b/>
        </w:rPr>
        <w:t>parkoviště</w:t>
      </w:r>
      <w:r w:rsidR="00C33AA8" w:rsidRPr="009F66F4">
        <w:rPr>
          <w:b/>
        </w:rPr>
        <w:t xml:space="preserve"> </w:t>
      </w:r>
      <w:r w:rsidR="00DB4A32">
        <w:rPr>
          <w:b/>
        </w:rPr>
        <w:t>v</w:t>
      </w:r>
      <w:r w:rsidR="003F1C57">
        <w:rPr>
          <w:b/>
        </w:rPr>
        <w:t xml:space="preserve"> době mezi 7.30 a 8.00 </w:t>
      </w:r>
    </w:p>
    <w:p w:rsidR="00D90D91" w:rsidRPr="009F66F4" w:rsidRDefault="003F1C57" w:rsidP="00AC3467">
      <w:r>
        <w:t>Ž</w:t>
      </w:r>
      <w:r w:rsidR="00AC3467" w:rsidRPr="009F66F4">
        <w:t xml:space="preserve">ádáme řidiče, aby dodrželi </w:t>
      </w:r>
      <w:r w:rsidR="00D4313B" w:rsidRPr="009F66F4">
        <w:t>následující směr jízdy:</w:t>
      </w:r>
    </w:p>
    <w:p w:rsidR="00D90D91" w:rsidRPr="009F66F4" w:rsidRDefault="00D90D91" w:rsidP="00C33AA8">
      <w:pPr>
        <w:pStyle w:val="Odstavecseseznamem"/>
        <w:numPr>
          <w:ilvl w:val="0"/>
          <w:numId w:val="23"/>
        </w:numPr>
        <w:ind w:left="170" w:right="113" w:hanging="170"/>
        <w:contextualSpacing w:val="0"/>
      </w:pPr>
      <w:r w:rsidRPr="009F66F4">
        <w:t>Na parkoviště se přijíždí od řeky z ulice Poříčská</w:t>
      </w:r>
    </w:p>
    <w:p w:rsidR="00866527" w:rsidRPr="009F66F4" w:rsidRDefault="00D90D91" w:rsidP="003F3FF8">
      <w:pPr>
        <w:pStyle w:val="Odstavecseseznamem"/>
        <w:numPr>
          <w:ilvl w:val="0"/>
          <w:numId w:val="23"/>
        </w:numPr>
        <w:ind w:left="170" w:right="113" w:hanging="170"/>
        <w:contextualSpacing w:val="0"/>
      </w:pPr>
      <w:r w:rsidRPr="009F66F4">
        <w:lastRenderedPageBreak/>
        <w:t>Z parkoviště se odjíždí směrem k ulici U Sil</w:t>
      </w:r>
      <w:r w:rsidR="00866527" w:rsidRPr="009F66F4">
        <w:t>a</w:t>
      </w:r>
    </w:p>
    <w:p w:rsidR="009F66F4" w:rsidRPr="009F66F4" w:rsidRDefault="003F3FF8" w:rsidP="009F66F4">
      <w:pPr>
        <w:pStyle w:val="Odstavecseseznamem"/>
        <w:numPr>
          <w:ilvl w:val="0"/>
          <w:numId w:val="23"/>
        </w:numPr>
        <w:spacing w:after="120"/>
        <w:ind w:left="170" w:right="113" w:hanging="170"/>
        <w:contextualSpacing w:val="0"/>
      </w:pPr>
      <w:r w:rsidRPr="009F66F4">
        <w:t>Po odchodu vašeho dítěte do školy prosím co nejrychleji uvolněte parkovací místo pro dalšího rodič</w:t>
      </w:r>
      <w:r w:rsidR="003F1C57">
        <w:t>e</w:t>
      </w:r>
    </w:p>
    <w:p w:rsidR="00D46DE4" w:rsidRPr="009F66F4" w:rsidRDefault="008B5D30" w:rsidP="005C504D">
      <w:pPr>
        <w:rPr>
          <w:b/>
        </w:rPr>
      </w:pPr>
      <w:r w:rsidRPr="009F66F4">
        <w:rPr>
          <w:b/>
        </w:rPr>
        <w:t xml:space="preserve">Všechny osoby, které se vyskytují v prostoru parkoviště musí </w:t>
      </w:r>
      <w:r w:rsidR="00D4313B" w:rsidRPr="009F66F4">
        <w:rPr>
          <w:b/>
        </w:rPr>
        <w:t xml:space="preserve">dodržovat </w:t>
      </w:r>
      <w:r w:rsidR="00D90D91" w:rsidRPr="009F66F4">
        <w:rPr>
          <w:b/>
        </w:rPr>
        <w:t xml:space="preserve">ustanovení </w:t>
      </w:r>
      <w:r w:rsidR="00FF0BA0" w:rsidRPr="009F66F4">
        <w:rPr>
          <w:b/>
        </w:rPr>
        <w:t>Zákon</w:t>
      </w:r>
      <w:r w:rsidR="00D90D91" w:rsidRPr="009F66F4">
        <w:rPr>
          <w:b/>
        </w:rPr>
        <w:t>a</w:t>
      </w:r>
      <w:r w:rsidR="00FF0BA0" w:rsidRPr="009F66F4">
        <w:rPr>
          <w:b/>
        </w:rPr>
        <w:t xml:space="preserve"> o provozu na pozemních komunikací</w:t>
      </w:r>
      <w:r w:rsidR="00D4313B" w:rsidRPr="009F66F4">
        <w:rPr>
          <w:b/>
        </w:rPr>
        <w:t>, zejména</w:t>
      </w:r>
      <w:r w:rsidR="00D90D91" w:rsidRPr="009F66F4">
        <w:rPr>
          <w:b/>
        </w:rPr>
        <w:t>:</w:t>
      </w:r>
    </w:p>
    <w:p w:rsidR="00D46DE4" w:rsidRPr="009F66F4" w:rsidRDefault="00D46DE4" w:rsidP="00C33AA8">
      <w:pPr>
        <w:pStyle w:val="Odstavecseseznamem"/>
        <w:numPr>
          <w:ilvl w:val="0"/>
          <w:numId w:val="23"/>
        </w:numPr>
        <w:ind w:left="170" w:right="113" w:hanging="170"/>
        <w:contextualSpacing w:val="0"/>
      </w:pPr>
      <w:r w:rsidRPr="009F66F4">
        <w:t xml:space="preserve">Uzpůsobit rychlost vozidel okolnostem které lze předvídat – zde se jedná o pohyb dětí, snižte svou rychlost na minimum a svou ostražitost naopak </w:t>
      </w:r>
      <w:r w:rsidR="00943DAC" w:rsidRPr="009F66F4">
        <w:t xml:space="preserve">zvyšte </w:t>
      </w:r>
      <w:r w:rsidRPr="009F66F4">
        <w:t>na maximum</w:t>
      </w:r>
    </w:p>
    <w:p w:rsidR="00ED7F58" w:rsidRPr="009F66F4" w:rsidRDefault="00ED7F58" w:rsidP="00C33AA8">
      <w:pPr>
        <w:pStyle w:val="Odstavecseseznamem"/>
        <w:numPr>
          <w:ilvl w:val="0"/>
          <w:numId w:val="23"/>
        </w:numPr>
        <w:ind w:left="170" w:right="113" w:hanging="170"/>
        <w:contextualSpacing w:val="0"/>
      </w:pPr>
      <w:r w:rsidRPr="009F66F4">
        <w:t>Mimo parkoviště se může parkovat pouze vpravo ve směru jízdy</w:t>
      </w:r>
      <w:r w:rsidR="005C504D" w:rsidRPr="009F66F4">
        <w:t>, musí být zachována šířka jízdního pruhu 3</w:t>
      </w:r>
      <w:r w:rsidR="009F66F4">
        <w:t xml:space="preserve"> </w:t>
      </w:r>
      <w:r w:rsidR="005C504D" w:rsidRPr="009F66F4">
        <w:t>m</w:t>
      </w:r>
      <w:r w:rsidR="009F66F4">
        <w:t>etry.</w:t>
      </w:r>
    </w:p>
    <w:p w:rsidR="002F17E0" w:rsidRPr="009F66F4" w:rsidRDefault="00ED7F58" w:rsidP="00C33AA8">
      <w:pPr>
        <w:pStyle w:val="Odstavecseseznamem"/>
        <w:numPr>
          <w:ilvl w:val="0"/>
          <w:numId w:val="23"/>
        </w:numPr>
        <w:spacing w:after="120"/>
        <w:ind w:left="170" w:right="113" w:hanging="170"/>
        <w:contextualSpacing w:val="0"/>
      </w:pPr>
      <w:r w:rsidRPr="009F66F4">
        <w:t>Při zastavení nesmí řidič znemožnit ostatním řidičům vyjetí z řady stojících vozidel</w:t>
      </w:r>
    </w:p>
    <w:p w:rsidR="00E607C1" w:rsidRPr="009F66F4" w:rsidRDefault="00D90D91" w:rsidP="00AC3467">
      <w:r w:rsidRPr="009F66F4">
        <w:rPr>
          <w:b/>
        </w:rPr>
        <w:t>V prostoru parkoviště a na okolních pozemcích je výslovně zakázáno</w:t>
      </w:r>
      <w:r w:rsidRPr="009F66F4">
        <w:t>:</w:t>
      </w:r>
    </w:p>
    <w:p w:rsidR="00D46DE4" w:rsidRPr="009F66F4" w:rsidRDefault="00D46DE4" w:rsidP="00C33AA8">
      <w:pPr>
        <w:pStyle w:val="Odstavecseseznamem"/>
        <w:numPr>
          <w:ilvl w:val="0"/>
          <w:numId w:val="22"/>
        </w:numPr>
        <w:ind w:left="170" w:right="113" w:hanging="170"/>
        <w:contextualSpacing w:val="0"/>
      </w:pPr>
      <w:r w:rsidRPr="009F66F4">
        <w:t xml:space="preserve">Zastavovat vozidlem kdekoliv </w:t>
      </w:r>
      <w:r w:rsidR="00D4313B" w:rsidRPr="009F66F4">
        <w:t>mimo parkoviště</w:t>
      </w:r>
      <w:r w:rsidR="009F66F4">
        <w:t xml:space="preserve"> včetně prostoru před přístřeškem na popelnice</w:t>
      </w:r>
    </w:p>
    <w:p w:rsidR="00D4313B" w:rsidRPr="009F66F4" w:rsidRDefault="00D4313B" w:rsidP="00C33AA8">
      <w:pPr>
        <w:pStyle w:val="Odstavecseseznamem"/>
        <w:numPr>
          <w:ilvl w:val="0"/>
          <w:numId w:val="22"/>
        </w:numPr>
        <w:ind w:left="170" w:right="113" w:hanging="170"/>
        <w:contextualSpacing w:val="0"/>
      </w:pPr>
      <w:r w:rsidRPr="009F66F4">
        <w:t>Zastavovat a stát na příjezdové silnici</w:t>
      </w:r>
    </w:p>
    <w:p w:rsidR="00E607C1" w:rsidRDefault="00D4313B" w:rsidP="00C33AA8">
      <w:pPr>
        <w:pStyle w:val="Odstavecseseznamem"/>
        <w:numPr>
          <w:ilvl w:val="0"/>
          <w:numId w:val="22"/>
        </w:numPr>
        <w:spacing w:after="120"/>
        <w:ind w:left="170" w:right="113" w:hanging="170"/>
        <w:contextualSpacing w:val="0"/>
      </w:pPr>
      <w:r w:rsidRPr="009F66F4">
        <w:t>Bránit ostatním řidičům v odjezdu z</w:t>
      </w:r>
      <w:r w:rsidR="009F66F4">
        <w:t> </w:t>
      </w:r>
      <w:r w:rsidRPr="009F66F4">
        <w:t>parkoviště</w:t>
      </w:r>
    </w:p>
    <w:p w:rsidR="009F66F4" w:rsidRDefault="009F66F4" w:rsidP="00C33AA8">
      <w:pPr>
        <w:pStyle w:val="Odstavecseseznamem"/>
        <w:numPr>
          <w:ilvl w:val="0"/>
          <w:numId w:val="22"/>
        </w:numPr>
        <w:spacing w:after="120"/>
        <w:ind w:left="170" w:right="113" w:hanging="170"/>
        <w:contextualSpacing w:val="0"/>
      </w:pPr>
      <w:r>
        <w:t>Bránit ostatním řidičům v průjezdu po příjezdové silnici zastavením mimo parkoviště</w:t>
      </w:r>
    </w:p>
    <w:p w:rsidR="009F66F4" w:rsidRPr="009F66F4" w:rsidRDefault="009F66F4" w:rsidP="00C33AA8">
      <w:pPr>
        <w:pStyle w:val="Odstavecseseznamem"/>
        <w:numPr>
          <w:ilvl w:val="0"/>
          <w:numId w:val="22"/>
        </w:numPr>
        <w:spacing w:after="120"/>
        <w:ind w:left="170" w:right="113" w:hanging="170"/>
        <w:contextualSpacing w:val="0"/>
      </w:pPr>
      <w:r>
        <w:t>Vysazovat žáky mimo parkoviště (na příjezdové silnici, a to včetně prostoru před přístřeškem na popelnice)</w:t>
      </w:r>
    </w:p>
    <w:p w:rsidR="00E607C1" w:rsidRPr="009F66F4" w:rsidRDefault="00E607C1" w:rsidP="00AC3467">
      <w:pPr>
        <w:rPr>
          <w:b/>
        </w:rPr>
      </w:pPr>
      <w:r w:rsidRPr="009F66F4">
        <w:rPr>
          <w:b/>
        </w:rPr>
        <w:t xml:space="preserve">Na parkovišti je </w:t>
      </w:r>
      <w:r w:rsidR="00020AAD" w:rsidRPr="009F66F4">
        <w:rPr>
          <w:b/>
        </w:rPr>
        <w:t xml:space="preserve">dále </w:t>
      </w:r>
      <w:r w:rsidRPr="009F66F4">
        <w:rPr>
          <w:b/>
        </w:rPr>
        <w:t>zakázáno:</w:t>
      </w:r>
    </w:p>
    <w:p w:rsidR="00E607C1" w:rsidRPr="009F66F4" w:rsidRDefault="00E607C1" w:rsidP="00C33AA8">
      <w:pPr>
        <w:pStyle w:val="Odstavecseseznamem"/>
        <w:numPr>
          <w:ilvl w:val="0"/>
          <w:numId w:val="21"/>
        </w:numPr>
        <w:ind w:left="170" w:right="113" w:hanging="170"/>
        <w:contextualSpacing w:val="0"/>
      </w:pPr>
      <w:r w:rsidRPr="009F66F4">
        <w:t>Stát napří</w:t>
      </w:r>
      <w:r w:rsidR="00D46DE4" w:rsidRPr="009F66F4">
        <w:t>č a snižovat tak kapacitu parkoviště</w:t>
      </w:r>
    </w:p>
    <w:p w:rsidR="00D46DE4" w:rsidRPr="009F66F4" w:rsidRDefault="00D46DE4" w:rsidP="00C33AA8">
      <w:pPr>
        <w:pStyle w:val="Odstavecseseznamem"/>
        <w:numPr>
          <w:ilvl w:val="0"/>
          <w:numId w:val="21"/>
        </w:numPr>
        <w:ind w:left="170" w:right="113" w:hanging="170"/>
        <w:contextualSpacing w:val="0"/>
      </w:pPr>
      <w:r w:rsidRPr="009F66F4">
        <w:t>Nechávat na parkovišti</w:t>
      </w:r>
      <w:r w:rsidR="002F17E0" w:rsidRPr="009F66F4">
        <w:t xml:space="preserve"> dlouhodobě odstavené automobily</w:t>
      </w:r>
    </w:p>
    <w:p w:rsidR="00D46DE4" w:rsidRPr="009F66F4" w:rsidRDefault="00D46DE4" w:rsidP="00C33AA8">
      <w:pPr>
        <w:pStyle w:val="Odstavecseseznamem"/>
        <w:numPr>
          <w:ilvl w:val="0"/>
          <w:numId w:val="21"/>
        </w:numPr>
        <w:ind w:left="170" w:right="113" w:hanging="170"/>
        <w:contextualSpacing w:val="0"/>
      </w:pPr>
      <w:r w:rsidRPr="009F66F4">
        <w:t>Provádět opravy automobil</w:t>
      </w:r>
      <w:r w:rsidR="002F17E0" w:rsidRPr="009F66F4">
        <w:t>ů</w:t>
      </w:r>
    </w:p>
    <w:p w:rsidR="00D46DE4" w:rsidRPr="009F66F4" w:rsidRDefault="00D4313B" w:rsidP="00C33AA8">
      <w:pPr>
        <w:pStyle w:val="Odstavecseseznamem"/>
        <w:numPr>
          <w:ilvl w:val="0"/>
          <w:numId w:val="21"/>
        </w:numPr>
        <w:spacing w:after="120"/>
        <w:ind w:left="170" w:right="113" w:hanging="170"/>
        <w:contextualSpacing w:val="0"/>
      </w:pPr>
      <w:r w:rsidRPr="009F66F4">
        <w:t>Kouřit, konzumovat alkoholické nápoje</w:t>
      </w:r>
    </w:p>
    <w:p w:rsidR="00714500" w:rsidRPr="009F66F4" w:rsidRDefault="00D4313B" w:rsidP="00C33AA8">
      <w:pPr>
        <w:rPr>
          <w:b/>
        </w:rPr>
      </w:pPr>
      <w:r w:rsidRPr="009F66F4">
        <w:rPr>
          <w:b/>
        </w:rPr>
        <w:t>V případě nehody postupujte následovně:</w:t>
      </w:r>
    </w:p>
    <w:p w:rsidR="00D4313B" w:rsidRPr="009F66F4" w:rsidRDefault="00D4313B" w:rsidP="00C33AA8">
      <w:pPr>
        <w:pStyle w:val="Odstavecseseznamem"/>
        <w:numPr>
          <w:ilvl w:val="0"/>
          <w:numId w:val="21"/>
        </w:numPr>
        <w:ind w:left="170" w:right="113" w:hanging="170"/>
        <w:contextualSpacing w:val="0"/>
      </w:pPr>
      <w:r w:rsidRPr="009F66F4">
        <w:t>V případě vzniku zranění dítěte ihned informujte rodiče daného dítěte a pedagoga konajícího dozor ve škole</w:t>
      </w:r>
    </w:p>
    <w:p w:rsidR="004C3C87" w:rsidRPr="009F66F4" w:rsidRDefault="00D4313B" w:rsidP="00E05617">
      <w:pPr>
        <w:pStyle w:val="Odstavecseseznamem"/>
        <w:numPr>
          <w:ilvl w:val="0"/>
          <w:numId w:val="21"/>
        </w:numPr>
        <w:ind w:left="170" w:right="113" w:hanging="170"/>
        <w:contextualSpacing w:val="0"/>
      </w:pPr>
      <w:r w:rsidRPr="009F66F4">
        <w:t>V případě poškození cizího majetku ihned informujte majitele poškozené věci, pokud není k zastižení jste povinni toto poškození ohlásit na Polici ČR</w:t>
      </w:r>
    </w:p>
    <w:p w:rsidR="00E05617" w:rsidRPr="009F66F4" w:rsidRDefault="00E05617" w:rsidP="00E05617">
      <w:pPr>
        <w:pStyle w:val="Odstavecseseznamem"/>
        <w:spacing w:after="120"/>
        <w:ind w:left="170" w:right="113"/>
        <w:contextualSpacing w:val="0"/>
      </w:pPr>
      <w:r w:rsidRPr="009F66F4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CE58D" wp14:editId="3A1F3521">
                <wp:simplePos x="0" y="0"/>
                <wp:positionH relativeFrom="margin">
                  <wp:posOffset>-635</wp:posOffset>
                </wp:positionH>
                <wp:positionV relativeFrom="paragraph">
                  <wp:posOffset>159385</wp:posOffset>
                </wp:positionV>
                <wp:extent cx="6149340" cy="3810"/>
                <wp:effectExtent l="0" t="0" r="22860" b="3429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34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58D4D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2.55pt" to="484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D4313B" w:rsidRPr="009F66F4" w:rsidRDefault="00020AAD" w:rsidP="00C33AA8">
      <w:pPr>
        <w:spacing w:after="120"/>
        <w:jc w:val="center"/>
        <w:rPr>
          <w:b/>
        </w:rPr>
      </w:pPr>
      <w:r w:rsidRPr="009F66F4">
        <w:rPr>
          <w:b/>
        </w:rPr>
        <w:t>Důrazně žádáme všechny řidiče, aby dodržovali tento provozní řád, byl</w:t>
      </w:r>
      <w:r w:rsidR="009F66F4">
        <w:rPr>
          <w:b/>
        </w:rPr>
        <w:t>i</w:t>
      </w:r>
      <w:r w:rsidRPr="009F66F4">
        <w:rPr>
          <w:b/>
        </w:rPr>
        <w:t xml:space="preserve"> ohleduplní vůči všem ostatním osobám jak na parkovišti</w:t>
      </w:r>
      <w:r w:rsidR="00AC3467" w:rsidRPr="009F66F4">
        <w:rPr>
          <w:b/>
        </w:rPr>
        <w:t>,</w:t>
      </w:r>
      <w:r w:rsidRPr="009F66F4">
        <w:rPr>
          <w:b/>
        </w:rPr>
        <w:t xml:space="preserve"> </w:t>
      </w:r>
      <w:r w:rsidR="00AC3467" w:rsidRPr="009F66F4">
        <w:rPr>
          <w:b/>
        </w:rPr>
        <w:t>tak i v jeho nejbližším okolím.</w:t>
      </w:r>
    </w:p>
    <w:p w:rsidR="00AD57F7" w:rsidRPr="009F66F4" w:rsidRDefault="009F66F4" w:rsidP="00E05617">
      <w:pPr>
        <w:spacing w:after="120"/>
      </w:pPr>
      <w:r w:rsidRPr="009F66F4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85003" wp14:editId="18228638">
                <wp:simplePos x="0" y="0"/>
                <wp:positionH relativeFrom="margin">
                  <wp:posOffset>-635</wp:posOffset>
                </wp:positionH>
                <wp:positionV relativeFrom="paragraph">
                  <wp:posOffset>12700</wp:posOffset>
                </wp:positionV>
                <wp:extent cx="6149340" cy="3810"/>
                <wp:effectExtent l="0" t="0" r="22860" b="3429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34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F60A8" id="Přímá spojnic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pt" to="484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7472E" w:rsidRPr="009F66F4" w:rsidRDefault="00020AAD" w:rsidP="00E05617">
      <w:pPr>
        <w:spacing w:after="120"/>
      </w:pPr>
      <w:r w:rsidRPr="009F66F4">
        <w:t xml:space="preserve">V Boršově nad Vltavou dne </w:t>
      </w:r>
      <w:r w:rsidR="009F66F4" w:rsidRPr="009F66F4">
        <w:t>25.</w:t>
      </w:r>
      <w:r w:rsidR="003F1C57">
        <w:t>8</w:t>
      </w:r>
      <w:bookmarkStart w:id="1" w:name="_GoBack"/>
      <w:bookmarkEnd w:id="1"/>
      <w:r w:rsidR="009F66F4" w:rsidRPr="009F66F4">
        <w:t>.20</w:t>
      </w:r>
      <w:r w:rsidR="003F1C57">
        <w:t>22</w:t>
      </w:r>
      <w:r w:rsidR="00E05617" w:rsidRPr="009F66F4">
        <w:t xml:space="preserve">   </w:t>
      </w:r>
      <w:r w:rsidR="00E05617" w:rsidRPr="009F66F4">
        <w:tab/>
      </w:r>
      <w:r w:rsidR="001A3988" w:rsidRPr="009F66F4">
        <w:tab/>
      </w:r>
      <w:r w:rsidR="001A3988" w:rsidRPr="009F66F4">
        <w:tab/>
      </w:r>
      <w:r w:rsidR="001A3988" w:rsidRPr="009F66F4">
        <w:tab/>
      </w:r>
      <w:r w:rsidR="001A3988" w:rsidRPr="009F66F4">
        <w:tab/>
        <w:t xml:space="preserve">       </w:t>
      </w:r>
      <w:r w:rsidRPr="009F66F4">
        <w:t>Schválil</w:t>
      </w:r>
      <w:r w:rsidR="009F66F4" w:rsidRPr="009F66F4">
        <w:t>a</w:t>
      </w:r>
      <w:r w:rsidRPr="009F66F4">
        <w:t>:</w:t>
      </w:r>
      <w:bookmarkEnd w:id="0"/>
      <w:r w:rsidR="009F66F4" w:rsidRPr="009F66F4">
        <w:t xml:space="preserve"> Mgr. Eva </w:t>
      </w:r>
      <w:proofErr w:type="spellStart"/>
      <w:r w:rsidR="009F66F4" w:rsidRPr="009F66F4">
        <w:t>Hnudová</w:t>
      </w:r>
      <w:proofErr w:type="spellEnd"/>
      <w:r w:rsidR="009F66F4" w:rsidRPr="009F66F4">
        <w:t>, ŘŠ</w:t>
      </w:r>
    </w:p>
    <w:sectPr w:rsidR="0007472E" w:rsidRPr="009F66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E7C" w:rsidRDefault="00E46E7C" w:rsidP="005F2DB7">
      <w:r>
        <w:separator/>
      </w:r>
    </w:p>
  </w:endnote>
  <w:endnote w:type="continuationSeparator" w:id="0">
    <w:p w:rsidR="00E46E7C" w:rsidRDefault="00E46E7C" w:rsidP="005F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5302757"/>
      <w:docPartObj>
        <w:docPartGallery w:val="Page Numbers (Bottom of Page)"/>
        <w:docPartUnique/>
      </w:docPartObj>
    </w:sdtPr>
    <w:sdtEndPr/>
    <w:sdtContent>
      <w:p w:rsidR="00020AAD" w:rsidRDefault="00020AA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7F7">
          <w:rPr>
            <w:noProof/>
          </w:rPr>
          <w:t>1</w:t>
        </w:r>
        <w:r>
          <w:fldChar w:fldCharType="end"/>
        </w:r>
      </w:p>
    </w:sdtContent>
  </w:sdt>
  <w:p w:rsidR="00020AAD" w:rsidRDefault="00020A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E7C" w:rsidRDefault="00E46E7C" w:rsidP="005F2DB7">
      <w:r>
        <w:separator/>
      </w:r>
    </w:p>
  </w:footnote>
  <w:footnote w:type="continuationSeparator" w:id="0">
    <w:p w:rsidR="00E46E7C" w:rsidRDefault="00E46E7C" w:rsidP="005F2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1ED"/>
    <w:multiLevelType w:val="hybridMultilevel"/>
    <w:tmpl w:val="17B034D6"/>
    <w:lvl w:ilvl="0" w:tplc="684A7F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2064"/>
    <w:multiLevelType w:val="hybridMultilevel"/>
    <w:tmpl w:val="1CF2D7E8"/>
    <w:lvl w:ilvl="0" w:tplc="6CFA3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26B6"/>
    <w:multiLevelType w:val="hybridMultilevel"/>
    <w:tmpl w:val="8AC65574"/>
    <w:lvl w:ilvl="0" w:tplc="133AE38A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6FA0"/>
    <w:multiLevelType w:val="hybridMultilevel"/>
    <w:tmpl w:val="328C869C"/>
    <w:lvl w:ilvl="0" w:tplc="133AE38A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A07E7"/>
    <w:multiLevelType w:val="hybridMultilevel"/>
    <w:tmpl w:val="D47C1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77648"/>
    <w:multiLevelType w:val="hybridMultilevel"/>
    <w:tmpl w:val="D3C4B696"/>
    <w:lvl w:ilvl="0" w:tplc="A05A28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43146"/>
    <w:multiLevelType w:val="hybridMultilevel"/>
    <w:tmpl w:val="D938C3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439B3"/>
    <w:multiLevelType w:val="hybridMultilevel"/>
    <w:tmpl w:val="B65C6428"/>
    <w:lvl w:ilvl="0" w:tplc="DA7E9F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1170B"/>
    <w:multiLevelType w:val="hybridMultilevel"/>
    <w:tmpl w:val="76D2FA8A"/>
    <w:lvl w:ilvl="0" w:tplc="133AE38A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0540C"/>
    <w:multiLevelType w:val="hybridMultilevel"/>
    <w:tmpl w:val="9F202A8E"/>
    <w:lvl w:ilvl="0" w:tplc="DCF05E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81553"/>
    <w:multiLevelType w:val="hybridMultilevel"/>
    <w:tmpl w:val="4322ED08"/>
    <w:lvl w:ilvl="0" w:tplc="D81893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9452F"/>
    <w:multiLevelType w:val="hybridMultilevel"/>
    <w:tmpl w:val="7D1E77FE"/>
    <w:lvl w:ilvl="0" w:tplc="44026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E3C70"/>
    <w:multiLevelType w:val="hybridMultilevel"/>
    <w:tmpl w:val="B9126F94"/>
    <w:lvl w:ilvl="0" w:tplc="133AE38A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E0FD0"/>
    <w:multiLevelType w:val="hybridMultilevel"/>
    <w:tmpl w:val="BA20D9F4"/>
    <w:lvl w:ilvl="0" w:tplc="DCF05E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55EBE"/>
    <w:multiLevelType w:val="hybridMultilevel"/>
    <w:tmpl w:val="E45AE6CC"/>
    <w:lvl w:ilvl="0" w:tplc="133AE38A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05467"/>
    <w:multiLevelType w:val="hybridMultilevel"/>
    <w:tmpl w:val="2CB813EE"/>
    <w:lvl w:ilvl="0" w:tplc="DCF05E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CF05E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72245"/>
    <w:multiLevelType w:val="hybridMultilevel"/>
    <w:tmpl w:val="DE609E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5F3351"/>
    <w:multiLevelType w:val="hybridMultilevel"/>
    <w:tmpl w:val="EA3EECAA"/>
    <w:lvl w:ilvl="0" w:tplc="133AE38A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212F9"/>
    <w:multiLevelType w:val="hybridMultilevel"/>
    <w:tmpl w:val="06D4346A"/>
    <w:lvl w:ilvl="0" w:tplc="DCF05E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979F1"/>
    <w:multiLevelType w:val="hybridMultilevel"/>
    <w:tmpl w:val="BF70E498"/>
    <w:lvl w:ilvl="0" w:tplc="DCF05E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41CCC"/>
    <w:multiLevelType w:val="multilevel"/>
    <w:tmpl w:val="CF02385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65A6644F"/>
    <w:multiLevelType w:val="hybridMultilevel"/>
    <w:tmpl w:val="59127F72"/>
    <w:lvl w:ilvl="0" w:tplc="B2D2C5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64B21"/>
    <w:multiLevelType w:val="hybridMultilevel"/>
    <w:tmpl w:val="38D8009A"/>
    <w:lvl w:ilvl="0" w:tplc="DBAE56B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E1D70"/>
    <w:multiLevelType w:val="hybridMultilevel"/>
    <w:tmpl w:val="CECAA5A4"/>
    <w:lvl w:ilvl="0" w:tplc="3EF23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F56F1"/>
    <w:multiLevelType w:val="hybridMultilevel"/>
    <w:tmpl w:val="67C20B8A"/>
    <w:lvl w:ilvl="0" w:tplc="3844E58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77B87"/>
    <w:multiLevelType w:val="hybridMultilevel"/>
    <w:tmpl w:val="8C981852"/>
    <w:lvl w:ilvl="0" w:tplc="133AE38A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17"/>
  </w:num>
  <w:num w:numId="5">
    <w:abstractNumId w:val="12"/>
  </w:num>
  <w:num w:numId="6">
    <w:abstractNumId w:val="25"/>
  </w:num>
  <w:num w:numId="7">
    <w:abstractNumId w:val="14"/>
  </w:num>
  <w:num w:numId="8">
    <w:abstractNumId w:val="2"/>
  </w:num>
  <w:num w:numId="9">
    <w:abstractNumId w:val="19"/>
  </w:num>
  <w:num w:numId="10">
    <w:abstractNumId w:val="13"/>
  </w:num>
  <w:num w:numId="11">
    <w:abstractNumId w:val="9"/>
  </w:num>
  <w:num w:numId="12">
    <w:abstractNumId w:val="15"/>
  </w:num>
  <w:num w:numId="13">
    <w:abstractNumId w:val="18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"/>
  </w:num>
  <w:num w:numId="17">
    <w:abstractNumId w:val="11"/>
  </w:num>
  <w:num w:numId="18">
    <w:abstractNumId w:val="16"/>
  </w:num>
  <w:num w:numId="19">
    <w:abstractNumId w:val="6"/>
  </w:num>
  <w:num w:numId="20">
    <w:abstractNumId w:val="10"/>
  </w:num>
  <w:num w:numId="21">
    <w:abstractNumId w:val="21"/>
  </w:num>
  <w:num w:numId="22">
    <w:abstractNumId w:val="5"/>
  </w:num>
  <w:num w:numId="23">
    <w:abstractNumId w:val="0"/>
  </w:num>
  <w:num w:numId="24">
    <w:abstractNumId w:val="24"/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DE"/>
    <w:rsid w:val="00020AAD"/>
    <w:rsid w:val="0007472E"/>
    <w:rsid w:val="00096436"/>
    <w:rsid w:val="001506D9"/>
    <w:rsid w:val="001A3988"/>
    <w:rsid w:val="001B231B"/>
    <w:rsid w:val="001E7079"/>
    <w:rsid w:val="00295955"/>
    <w:rsid w:val="002F17E0"/>
    <w:rsid w:val="00393010"/>
    <w:rsid w:val="003F1C57"/>
    <w:rsid w:val="003F3FF8"/>
    <w:rsid w:val="004B591D"/>
    <w:rsid w:val="004C3C87"/>
    <w:rsid w:val="005C504D"/>
    <w:rsid w:val="005F2DB7"/>
    <w:rsid w:val="005F4471"/>
    <w:rsid w:val="00642B56"/>
    <w:rsid w:val="00681B20"/>
    <w:rsid w:val="006A5416"/>
    <w:rsid w:val="007055DE"/>
    <w:rsid w:val="00714500"/>
    <w:rsid w:val="00785EB7"/>
    <w:rsid w:val="007A3C67"/>
    <w:rsid w:val="007B010D"/>
    <w:rsid w:val="00866527"/>
    <w:rsid w:val="00892DB3"/>
    <w:rsid w:val="008B5D30"/>
    <w:rsid w:val="008E009A"/>
    <w:rsid w:val="00943DAC"/>
    <w:rsid w:val="00952F96"/>
    <w:rsid w:val="009F66F4"/>
    <w:rsid w:val="00AB4938"/>
    <w:rsid w:val="00AC3467"/>
    <w:rsid w:val="00AD57F7"/>
    <w:rsid w:val="00B801C5"/>
    <w:rsid w:val="00C33AA8"/>
    <w:rsid w:val="00C550EB"/>
    <w:rsid w:val="00C631DC"/>
    <w:rsid w:val="00C83B2F"/>
    <w:rsid w:val="00C964CB"/>
    <w:rsid w:val="00CE5DAE"/>
    <w:rsid w:val="00D2229E"/>
    <w:rsid w:val="00D4313B"/>
    <w:rsid w:val="00D46DE4"/>
    <w:rsid w:val="00D767DC"/>
    <w:rsid w:val="00D90D91"/>
    <w:rsid w:val="00DB4A32"/>
    <w:rsid w:val="00E05617"/>
    <w:rsid w:val="00E46E7C"/>
    <w:rsid w:val="00E607C1"/>
    <w:rsid w:val="00EB07C2"/>
    <w:rsid w:val="00ED3CA2"/>
    <w:rsid w:val="00ED682F"/>
    <w:rsid w:val="00ED7F58"/>
    <w:rsid w:val="00EE7EC2"/>
    <w:rsid w:val="00F16BCD"/>
    <w:rsid w:val="00F47B5C"/>
    <w:rsid w:val="00FD6173"/>
    <w:rsid w:val="00FF0BA0"/>
    <w:rsid w:val="00FF315C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FB71"/>
  <w15:chartTrackingRefBased/>
  <w15:docId w15:val="{A4E9ADEC-B46C-4A54-A380-E38F7C25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7055DE"/>
    <w:pPr>
      <w:keepNext/>
      <w:numPr>
        <w:numId w:val="1"/>
      </w:numPr>
      <w:jc w:val="both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link w:val="Nadpis2Char"/>
    <w:autoRedefine/>
    <w:qFormat/>
    <w:rsid w:val="007055DE"/>
    <w:pPr>
      <w:keepNext/>
      <w:numPr>
        <w:ilvl w:val="1"/>
        <w:numId w:val="1"/>
      </w:numPr>
      <w:tabs>
        <w:tab w:val="left" w:pos="3119"/>
      </w:tabs>
      <w:jc w:val="both"/>
      <w:outlineLvl w:val="1"/>
    </w:pPr>
    <w:rPr>
      <w:b/>
      <w:caps/>
    </w:rPr>
  </w:style>
  <w:style w:type="paragraph" w:styleId="Nadpis3">
    <w:name w:val="heading 3"/>
    <w:basedOn w:val="Normln"/>
    <w:next w:val="Normln"/>
    <w:link w:val="Nadpis3Char"/>
    <w:qFormat/>
    <w:rsid w:val="007055DE"/>
    <w:pPr>
      <w:keepNext/>
      <w:numPr>
        <w:ilvl w:val="2"/>
        <w:numId w:val="1"/>
      </w:numPr>
      <w:outlineLvl w:val="2"/>
    </w:pPr>
    <w:rPr>
      <w:b/>
      <w:caps/>
      <w:color w:val="0000FF"/>
      <w:sz w:val="28"/>
    </w:rPr>
  </w:style>
  <w:style w:type="paragraph" w:styleId="Nadpis4">
    <w:name w:val="heading 4"/>
    <w:basedOn w:val="Normln"/>
    <w:next w:val="Normln"/>
    <w:link w:val="Nadpis4Char"/>
    <w:qFormat/>
    <w:rsid w:val="007055DE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7055DE"/>
    <w:pPr>
      <w:keepNext/>
      <w:numPr>
        <w:ilvl w:val="4"/>
        <w:numId w:val="1"/>
      </w:numPr>
      <w:tabs>
        <w:tab w:val="left" w:pos="1134"/>
      </w:tabs>
      <w:overflowPunct w:val="0"/>
      <w:autoSpaceDE w:val="0"/>
      <w:autoSpaceDN w:val="0"/>
      <w:adjustRightInd w:val="0"/>
      <w:spacing w:before="120" w:line="360" w:lineRule="auto"/>
      <w:jc w:val="center"/>
      <w:textAlignment w:val="baseline"/>
      <w:outlineLvl w:val="4"/>
    </w:pPr>
    <w:rPr>
      <w:b/>
      <w:caps/>
      <w:color w:val="00FFFF"/>
      <w:sz w:val="20"/>
    </w:rPr>
  </w:style>
  <w:style w:type="paragraph" w:styleId="Nadpis6">
    <w:name w:val="heading 6"/>
    <w:basedOn w:val="Normln"/>
    <w:next w:val="Normln"/>
    <w:link w:val="Nadpis6Char"/>
    <w:qFormat/>
    <w:rsid w:val="007055DE"/>
    <w:pPr>
      <w:keepNext/>
      <w:numPr>
        <w:ilvl w:val="5"/>
        <w:numId w:val="1"/>
      </w:numPr>
      <w:overflowPunct w:val="0"/>
      <w:autoSpaceDE w:val="0"/>
      <w:autoSpaceDN w:val="0"/>
      <w:adjustRightInd w:val="0"/>
      <w:spacing w:before="120" w:line="360" w:lineRule="auto"/>
      <w:jc w:val="center"/>
      <w:textAlignment w:val="baseline"/>
      <w:outlineLvl w:val="5"/>
    </w:pPr>
    <w:rPr>
      <w:b/>
      <w:caps/>
      <w:color w:val="00FFFF"/>
    </w:rPr>
  </w:style>
  <w:style w:type="paragraph" w:styleId="Nadpis7">
    <w:name w:val="heading 7"/>
    <w:basedOn w:val="Normln"/>
    <w:next w:val="Normln"/>
    <w:link w:val="Nadpis7Char"/>
    <w:qFormat/>
    <w:rsid w:val="007055DE"/>
    <w:pPr>
      <w:keepNext/>
      <w:numPr>
        <w:ilvl w:val="6"/>
        <w:numId w:val="1"/>
      </w:numPr>
      <w:tabs>
        <w:tab w:val="left" w:pos="1134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6"/>
    </w:pPr>
    <w:rPr>
      <w:b/>
      <w:caps/>
    </w:rPr>
  </w:style>
  <w:style w:type="paragraph" w:styleId="Nadpis8">
    <w:name w:val="heading 8"/>
    <w:basedOn w:val="Normln"/>
    <w:next w:val="Normln"/>
    <w:link w:val="Nadpis8Char"/>
    <w:qFormat/>
    <w:rsid w:val="007055DE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qFormat/>
    <w:rsid w:val="007055DE"/>
    <w:pPr>
      <w:keepNext/>
      <w:numPr>
        <w:ilvl w:val="8"/>
        <w:numId w:val="1"/>
      </w:numPr>
      <w:tabs>
        <w:tab w:val="left" w:pos="1134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8"/>
    </w:pPr>
    <w:rPr>
      <w:b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55DE"/>
    <w:rPr>
      <w:rFonts w:ascii="Times New Roman" w:eastAsia="Times New Roman" w:hAnsi="Times New Roman" w:cs="Times New Roman"/>
      <w:b/>
      <w:cap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055DE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055DE"/>
    <w:rPr>
      <w:rFonts w:ascii="Times New Roman" w:eastAsia="Times New Roman" w:hAnsi="Times New Roman" w:cs="Times New Roman"/>
      <w:b/>
      <w:caps/>
      <w:color w:val="0000FF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055DE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055DE"/>
    <w:rPr>
      <w:rFonts w:ascii="Times New Roman" w:eastAsia="Times New Roman" w:hAnsi="Times New Roman" w:cs="Times New Roman"/>
      <w:b/>
      <w:caps/>
      <w:color w:val="00FFFF"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7055DE"/>
    <w:rPr>
      <w:rFonts w:ascii="Times New Roman" w:eastAsia="Times New Roman" w:hAnsi="Times New Roman" w:cs="Times New Roman"/>
      <w:b/>
      <w:caps/>
      <w:color w:val="00FFF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7055DE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055DE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055DE"/>
    <w:rPr>
      <w:rFonts w:ascii="Times New Roman" w:eastAsia="Times New Roman" w:hAnsi="Times New Roman" w:cs="Times New Roman"/>
      <w:b/>
      <w:color w:val="000000"/>
      <w:sz w:val="40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7055DE"/>
    <w:pPr>
      <w:tabs>
        <w:tab w:val="left" w:pos="3119"/>
      </w:tabs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7055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2">
    <w:name w:val="List 2"/>
    <w:basedOn w:val="Normln"/>
    <w:rsid w:val="007055DE"/>
    <w:pPr>
      <w:ind w:left="566" w:hanging="283"/>
    </w:pPr>
    <w:rPr>
      <w:snapToGrid w:val="0"/>
      <w:sz w:val="20"/>
      <w:szCs w:val="20"/>
    </w:rPr>
  </w:style>
  <w:style w:type="paragraph" w:customStyle="1" w:styleId="normalodsazene">
    <w:name w:val="normalodsazene"/>
    <w:basedOn w:val="Normln"/>
    <w:rsid w:val="007055DE"/>
    <w:pPr>
      <w:spacing w:before="100" w:beforeAutospacing="1" w:after="100" w:afterAutospacing="1"/>
      <w:ind w:firstLine="480"/>
      <w:jc w:val="both"/>
    </w:pPr>
    <w:rPr>
      <w:rFonts w:ascii="MS sans serif" w:hAnsi="MS sans serif"/>
      <w:sz w:val="20"/>
      <w:szCs w:val="20"/>
    </w:rPr>
  </w:style>
  <w:style w:type="paragraph" w:styleId="Zhlav">
    <w:name w:val="header"/>
    <w:basedOn w:val="Normln"/>
    <w:link w:val="ZhlavChar"/>
    <w:unhideWhenUsed/>
    <w:rsid w:val="00EB07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B07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EB07C2"/>
  </w:style>
  <w:style w:type="paragraph" w:styleId="Zpat">
    <w:name w:val="footer"/>
    <w:basedOn w:val="Normln"/>
    <w:link w:val="ZpatChar"/>
    <w:uiPriority w:val="99"/>
    <w:unhideWhenUsed/>
    <w:rsid w:val="005F2D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2D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7472E"/>
    <w:pPr>
      <w:ind w:left="720"/>
      <w:contextualSpacing/>
    </w:pPr>
  </w:style>
  <w:style w:type="table" w:styleId="Mkatabulky">
    <w:name w:val="Table Grid"/>
    <w:basedOn w:val="Normlntabulka"/>
    <w:uiPriority w:val="39"/>
    <w:rsid w:val="0007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3A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AA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620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</dc:creator>
  <cp:keywords/>
  <dc:description/>
  <cp:lastModifiedBy>ZŠ Boršov</cp:lastModifiedBy>
  <cp:revision>41</cp:revision>
  <cp:lastPrinted>2017-09-26T08:34:00Z</cp:lastPrinted>
  <dcterms:created xsi:type="dcterms:W3CDTF">2017-08-10T11:49:00Z</dcterms:created>
  <dcterms:modified xsi:type="dcterms:W3CDTF">2022-10-13T07:36:00Z</dcterms:modified>
</cp:coreProperties>
</file>